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Безумья и огня венец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Безумья и огня венец
          <w:br/>
           Над ней горел.
          <w:br/>
           И пламень муки,
          <w:br/>
           И ясновидящие руки,
          <w:br/>
           И глаз невидящих свинец,
          <w:br/>
           Лицо готической сивиллы,
          <w:br/>
           И строгость щек, и тяжесть век,
          <w:br/>
           Шагов ее неровный бег —
          <w:br/>
           Все было полно вещей силы.
          <w:br/>
           Ее несвязные слова,
          <w:br/>
           Ночным мерцающие светом,
          <w:br/>
           Звучали зовом и ответом.
          <w:br/>
           Таинственная синева
          <w:br/>
           Ее отметила средь живших…
          <w:br/>
           …И к ней бежал с надеждой я
          <w:br/>
           От снов дремучих бытия,
          <w:br/>
           Меня отвсюду обступивших.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2022-04-21T21:52:14+03:00</dcterms:created>
  <dcterms:modified xsi:type="dcterms:W3CDTF">2022-04-21T21:52:14+03:00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