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ворона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обычное время настала весна.
          <w:br/>
           Весна — это время влюблённых.
          <w:br/>
           Росла у дороги простая сосна,
          <w:br/>
           На ней поселились вороны.
          <w:br/>
          <w:br/>
          Ну что ж тут такого? — сосна, как сосна,
          <w:br/>
           Вороны — обычное дело.
          <w:br/>
           Но в стае обычной ворона одна
          <w:br/>
           Была, представляете, белой!!!
          <w:br/>
          <w:br/>
          Без белой вороны, скажите мне, кто
          <w:br/>
           Заметил бы серую стаю?
          <w:br/>
           А с неба стремился весенний поток
          <w:br/>
           И снег, представляете, таял.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2022-04-22T23:58:59+03:00</dcterms:created>
  <dcterms:modified xsi:type="dcterms:W3CDTF">2022-04-22T23:58:59+03:00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