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Столица ни на миг в такую ночь не дремлет:
          <w:br/>
           Едва вечерняя слетает полутьма,
          <w:br/>
           Как снова бледная заря уже объемлет
          <w:br/>
           На небе золотом огромные дома.
          <w:br/>
           Как перья, облаков прозрачные волокна
          <w:br/>
           Сквозят, и на домах безмолвных и пустых
          <w:br/>
           Мерцают тусклые завешенные окна
          <w:br/>
           Зловещей белизной, как очи у слепых,
          <w:br/>
           Всегда открытые безжизненные очи.
          <w:br/>
           Уходит от земли светлеющая твердь.
          <w:br/>
           В такие белые томительные ночи —
          <w:br/>
           Подобен мраку свет, подобна жизни смерть.
          <w:br/>
           Когда умолкнет все, что дух мой возмущало,
          <w:br/>
           Я чувствую, что есть такая тишина,
          <w:br/>
           Где радость и печаль в единое начало
          <w:br/>
           Сливаются навек, где жизни смерть равна.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2022-04-23T12:03:29+03:00</dcterms:created>
  <dcterms:modified xsi:type="dcterms:W3CDTF">2022-04-23T12:03:29+03:00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