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Бельгия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Уносит все поток времен и смерти,
          <w:br/>
           Но не исчезнет память на земле
          <w:br/>
           О маленьком народе — и Альберте,
          <w:br/>
           Геройского народа короле.
          <w:br/>
          <w:br/>
          Покой и труд в отчизне процветали,
          <w:br/>
           Но грянул гром губительной войны,
          <w:br/>
           И пред лицом ее — бельгийцы стали
          <w:br/>
           Все, как один, — за честь родной страны.
          <w:br/>
          <w:br/>
          И наглецов остановилась лава,
          <w:br/>
           Урок непоправимый получа!
          <w:br/>
           Хвала бельгийцам и Альберту слава.
          <w:br/>
           Поднявший меч — да сгинет от меча!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2022-04-21T17:34:52+03:00</dcterms:created>
  <dcterms:modified xsi:type="dcterms:W3CDTF">2022-04-21T17:34:52+03:00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