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Бельгия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Побеждена, но не рабыня,
          <w:br/>
          Стоишь ты гордо без доспех,
          <w:br/>
          Осквернена твоя святыня,
          <w:br/>
          Зато душа чиста, как снег.
          <w:br/>
          <w:br/>
          Кровавый пир в дыму пожара
          <w:br/>
          Устроил грозный сатана,
          <w:br/>
          И под мечом его удара
          <w:br/>
          Разбита храбрая страна.
          <w:br/>
          <w:br/>
          Но дух свободный, дух могучий
          <w:br/>
          Великих сил не угасил,
          <w:br/>
          Он, как орел, парит за тучей
          <w:br/>
          Над цепью доблестных могил.
          <w:br/>
          <w:br/>
          И жребий правды совершится:
          <w:br/>
          Падет твой враг к твоим ногам
          <w:br/>
          И будет с горестью молиться
          <w:br/>
          Твоим разбитым алтарям.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2021-11-10T19:17:59+03:00</dcterms:created>
  <dcterms:modified xsi:type="dcterms:W3CDTF">2021-11-10T19:17:59+03:00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