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Береги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милой улыбки не стало
          <w:br/>
           И насупилась тонкая бровь,
          <w:br/>
           Если друг отвернулся устало, —
          <w:br/>
           Это значит, что время настало
          <w:br/>
           И уходит любовь.
          <w:br/>
          <w:br/>
          Догони ее,
          <w:br/>
           Удержи ее,
          <w:br/>
           Береги ее, защищай, —
          <w:br/>
           Не то отвернется счастье твое
          <w:br/>
           И скажет тебе: «Прощай!»
          <w:br/>
          <w:br/>
          Если ласковый рот не смеется,
          <w:br/>
           Если щеки не вспыхнули вновь,
          <w:br/>
           Если милое сердце не бьется, —
          <w:br/>
           Это радость с тобой расстается
          <w:br/>
           И уходит любовь.
          <w:br/>
          <w:br/>
          Догони ее,
          <w:br/>
           Удержи ее,
          <w:br/>
           Береги ее, защищай, —
          <w:br/>
           Не то отвернется счастье твое
          <w:br/>
           И скажет тебе: «Прощай!»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2022-04-22T05:07:00+03:00</dcterms:created>
  <dcterms:modified xsi:type="dcterms:W3CDTF">2022-04-22T05:07:00+03:00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