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Березовые колки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может, бор здесь был когда-то,
          <w:br/>
           Теперь лишь рощи там и тут —
          <w:br/>
           Для косачей, для куропаток.
          <w:br/>
           Для всякой живности приют.
          <w:br/>
          <w:br/>
          Зеленые, в сырой ложбинке
          <w:br/>
           Иль на припеке близ реки
          <w:br/>
           Стоят березки и осинки
          <w:br/>
           Среди хлебов, как островки.
          <w:br/>
          <w:br/>
          Зовут колками эти рощи,
          <w:br/>
           Околочками.
          <w:br/>
           Почему?
          <w:br/>
           Но слов понятнее и проще
          <w:br/>
           Здесь и не нужно никому.
          <w:br/>
          <w:br/>
          Хочу, чтоб всё в степях Алтая,
          <w:br/>
           Особенное с давних пор,—
          <w:br/>
           Сердца людские, речь живая,
          <w:br/>
           И запахи, и цвет озер,
          <w:br/>
          <w:br/>
          И песни, полные значенья,—
          <w:br/>
           Все стало так же для меня
          <w:br/>
           Не требующим разъясненья,
          <w:br/>
           Родным с сегодняшнего дня.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2022-04-23T00:38:45+03:00</dcterms:created>
  <dcterms:modified xsi:type="dcterms:W3CDTF">2022-04-23T00:38:45+03:00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