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Беспечно не пил никогда я чистого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Беспечно не пил никогда я чистого вина,
          <w:br/>
           Пока мне чаша горьких бед была не подана.
          <w:br/>
           И хлеб в солонку не макал, пока не насыщался
          <w:br/>
           Я сердцем собственным своим, сожженным дочерна.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2022-04-22T22:14:38+03:00</dcterms:created>
  <dcterms:modified xsi:type="dcterms:W3CDTF">2022-04-22T22:14:38+03:00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