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обид не пишется,
          <w:br/>
           От забот не спится.
          <w:br/>
           Где-то лист колышется
          <w:br/>
           Пролетела птица.
          <w:br/>
           Из раскрытых окон
          <w:br/>
           Полночь льётся в комнату.
          <w:br/>
           С неба белый кокон
          <w:br/>
           Тянет нити к омуту.
          <w:br/>
           Искупаюсь в омуте,
          <w:br/>
           Где кувшинки плавают.
          <w:br/>
           Может, что-то вспомнится,
          <w:br/>
           Что, как встарь, обрадует.
          <w:br/>
           А рассвет займётся
          <w:br/>
           Может, все изменится.
          <w:br/>
           В душу свет прольётся.
          <w:br/>
           Ночь моя развеется.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2022-04-22T20:31:57+03:00</dcterms:created>
  <dcterms:modified xsi:type="dcterms:W3CDTF">2022-04-22T20:31:57+03:00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