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Бессонница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Где-то кошки жалобно мяукают,
          <w:br/>
          Звук шагов я издали ловлю…
          <w:br/>
          Хорошо твои слова баюкают:
          <w:br/>
          Третий месяц я от них не сплю.
          <w:br/>
          <w:br/>
          Ты опять, опять со мной, бессонница!
          <w:br/>
          Неподвижный лик твой узнаю.
          <w:br/>
          Что, красавица, что, беззаконница,
          <w:br/>
          Разве плохо я тебе пою?
          <w:br/>
          <w:br/>
          Окна тканью белою завершены,
          <w:br/>
          Полумрак струится голубой…
          <w:br/>
          Или дальней вестью мы утешены?
          <w:br/>
          Отчего мне так легко с тобой?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2022-03-17T20:15:36+03:00</dcterms:created>
  <dcterms:modified xsi:type="dcterms:W3CDTF">2022-03-17T20:15:36+03:00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