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этой старой знакомой —
          <w:br/>
           С неутомимой бессонницей —
          <w:br/>
           Я встречаюсь опять,
          <w:br/>
           Как встречался с будённовской конницей,
          <w:br/>
           Тишина угрожает мне вновь,
          <w:br/>
           Словно миг перед взрывом, —
          <w:br/>
           Буду верен себе
          <w:br/>
           И навеки останусь счастливым.
          <w:br/>
          <w:br/>
          Чем могу я, скажите, товарищи,
          <w:br/>
           Быть недоволен?
          <w:br/>
           Мне великое время
          <w:br/>
           Звонило со всех колоколен.
          <w:br/>
           Я доволен судьбой,
          <w:br/>
           Только сердце всё мечется, мечется,
          <w:br/>
           Только рук не хватает
          <w:br/>
           Обнять мне моё человечество!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2022-04-23T07:59:28+03:00</dcterms:created>
  <dcterms:modified xsi:type="dcterms:W3CDTF">2022-04-23T07:59:28+03:00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