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Бессонницей измотаны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Бессонницей измотаны,
          <w:br/>
           Мы ехали в Нью-Йорк.
          <w:br/>
           Зеленый мир за окнами
          <w:br/>
           Был молчалив и строг.
          <w:br/>
          <w:br/>
          Лишь надписи нерусские
          <w:br/>
           На стрелках и мостах
          <w:br/>
           Разрушили иллюзию,
          <w:br/>
           Что мы в родных местах.
          <w:br/>
          <w:br/>
          И вставленные в рамку
          <w:br/>
           Автобусных окон,
          <w:br/>
           Пейзажи спозаранку
          <w:br/>
           Мелькали с двух сторон.
          <w:br/>
          <w:br/>
          К полудню небо бледное
          <w:br/>
           Нахмурило чело.
          <w:br/>
           Воображенье бедное
          <w:br/>
           Метафору нашло,
          <w:br/>
          <w:br/>
          Что домиков отпадных
          <w:br/>
           Так непривычен стиль,
          <w:br/>
           Как будто бы нежданно
          <w:br/>
           Мы въехали в мультфильм.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2022-04-22T20:10:44+03:00</dcterms:created>
  <dcterms:modified xsi:type="dcterms:W3CDTF">2022-04-22T20:10:44+03:00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