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Бестактный поступок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Подобно скатившейся с неба звезде,
          <w:br/>
           Прекрасная дама купалась в пруде.
          <w:br/>
           Заметив у берега смятый корсаж,
          <w:br/>
           Явился к пруду .любознательный паж.
          <w:br/>
           Увидев пажа от себя в двух шагах,
          <w:br/>
           Прелестная дама воскликнула: «Ах!»
          <w:br/>
           Но паж ничего не ответствовал ей
          <w:br/>
           И стал равнодушно кормить .голубей.
          <w:br/>
           Подобным бестактньм поступком пажа
          <w:br/>
           Зарезана дама была без ножа.*
          <w:br/>
           И вышла сердито она из воды,
          <w:br/>
           А паж в ‘тот же вечер дождался беды:
          <w:br/>
           За дерзких поступков фривольный уклон
          <w:br/>
           В дворцовой’конюшне был высечен он.
          <w:br/>
          <w:br/>
          Так, в этом пруду всем повесам в укор
          <w:br/>
           Прекрасная дама сидит до сих пор!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2022-04-22T01:15:41+03:00</dcterms:created>
  <dcterms:modified xsi:type="dcterms:W3CDTF">2022-04-22T01:15:41+03:00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