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Бестужеву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
          <a href="/pushkin" target="_blank">Пушкин</a>
           суд мне строгий произнес
          <w:br/>
          И слабый дар, как недруг тайный, взвесил,
          <w:br/>
          Но от того, Бестужев, еще нос
          <w:br/>
          Я недругам в угоду не повесил.
          <w:br/>
          <w:br/>
          Моя душа до гроба сохранит
          <w:br/>
          Высоких дум кипящую отвагу;
          <w:br/>
          Мой друг! Недаром в юноше горит
          <w:br/>
             Любовь к общественному благу!
          <w:br/>
          <w:br/>
          В чью грудь порой теснится целый свет,
          <w:br/>
          Кого с земли восторг души уносит,
          <w:br/>
          Назло врагам тот завсегда поэт,
          <w:br/>
             Тот славы требует, не просит.
          <w:br/>
          <w:br/>
          Так и ко мне, храня со мной союз,
          <w:br/>
          С улыбкою и с ласковым приветом
          <w:br/>
          Слетит порой толпа вертлявых муз,
          <w:br/>
             И я вдруг делаюсь поэтом.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2021-11-11T05:43:07+03:00</dcterms:created>
  <dcterms:modified xsi:type="dcterms:W3CDTF">2021-11-11T05:43:07+03:00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