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Бирюзовая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солнце восходит раз в сутки,
          <w:br/>
          Восходит в крови моей страсть…
          <w:br/>
          И счастья минуту украсть
          <w:br/>
          Спешу у Тоски-Беспробудки,
          <w:br/>
          Сидящей собакою в будке,
          <w:br/>
          Оскалив зубастую пасть.
          <w:br/>
          Вся уличка в маевой тюльке
          <w:br/>
          Качается, чуть бирюзясь.
          <w:br/>
          Окрепла подснежная грязь.
          <w:br/>
          Эстонка проносит копчульки.
          <w:br/>
          И в птичьем восторженном бульке
          <w:br/>
          Есть с бульком крови моей связь…
          <w:br/>
          Я молод! Отдайся мне, солнце!
          <w:br/>
          Отдайся, вся зелень! вся синь!
          <w:br/>
          Отдайся отдачей святынь
          <w:br/>
          Пчелиной душе аполлонца!
          <w:br/>
          Сквози голубая коронца
          <w:br/>
          Над ликом любимой! Аминь.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2022-03-22T09:20:13+03:00</dcterms:created>
  <dcterms:modified xsi:type="dcterms:W3CDTF">2022-03-22T09:20:13+03:00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