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Бирюльки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Авангардный этюд</strong>
          <w:br/>
          <w:br/>
          Исидор пришел на седер,
          <w:br/>
           Принес он мацу и сидр.
          <w:br/>
           Но был у хозяйки сеттер —
          <w:br/>
           И его боялся Исидор.
          <w:br/>
          <w:br/>
          Хозяйка пропела:
          <w:br/>
           — Иси-и-и-дор!
          <w:br/>
           И сеттер понял:
          <w:br/>
           — Иси!
          <w:br/>
           Пропали маца и сидр,
          <w:br/>
           А Исидор сказал:
          <w:br/>
           — Мерси!
          <w:br/>
          <w:br/>
          А сидр вылакал сеттер,
          <w:br/>
           И, узнав по запаху сидр,
          <w:br/>
           Сказала хозяйка:
          <w:br/>
           — На седер,
          <w:br/>
           Не приносят сидр, Исидор!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2022-04-22T18:14:10+03:00</dcterms:created>
  <dcterms:modified xsi:type="dcterms:W3CDTF">2022-04-22T18:14:10+03:00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