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Благословен ты, час великих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 ты, час великих
          <w:br/>
           Страдных встреч!
          <w:br/>
           Наступит радость живых встреч,
          <w:br/>
           Живая вновь зазвучит речь.
          <w:br/>
           Вот руки руку, как встарь, жмут
          <w:br/>
           И взоры взорам творят суд.
          <w:br/>
           Пытают: «бури взошел сев?
          <w:br/>
           В душе проснулся святой гнев?
          <w:br/>
           Прозреть во мраке твой дух смог?
          <w:br/>
           Куда уводит тебя рок?»
          <w:br/>
           Но сердце молит: — молчи, друг,
          <w:br/>
           Пусть замыкается весь круг!
          <w:br/>
           Давай забудем, какой плод.
          <w:br/>
           Мы снова вместе, смотри — вот
          <w:br/>
           И вместе плачем, и бог есть,
          <w:br/>
           И эти миги — его весть.
          <w:br/>
           Завесы темной взвился край.
          <w:br/>
           Я помню, боже, что есть 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2022-04-23T22:04:53+03:00</dcterms:created>
  <dcterms:modified xsi:type="dcterms:W3CDTF">2022-04-23T22:04:53+03:00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