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Благотворительный бал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скорби мужа ей заботы мало;
          <w:br/>
           В чужом краю пускай тоскует он.
          <w:br/>
           Ведь Небо за нее! Со всех сторон
          <w:br/>
           Несутся похвалы царице бала!
          <w:br/>
           Ей дела нет, что скорбною душой
          <w:br/>
           Так глубоко он все переживает,
          <w:br/>
           Что ложь его так страстно возмущает:
          <w:br/>
           Ведь бал ее одобрил сам святой!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2022-04-21T13:44:10+03:00</dcterms:created>
  <dcterms:modified xsi:type="dcterms:W3CDTF">2022-04-21T13:44:10+03:00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