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Блаженный Гриша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проезжает конница
          <w:br/>
          Мимо дома с красною крышей,
          <w:br/>
          В кухне дрожит иконница,
          <w:br/>
          Сколоченная блаженным Гришей:
          <w:br/>
          И тогда я его мучаю
          <w:br/>
          Насмешкою над дребезжаньем:
          <w:br/>
          Убегает. И над гремучею
          <w:br/>
          Речкою льет рыданья.
          <w:br/>
          И хотя по благочестию
          <w:br/>
          Нет равного ему в городе,
          <w:br/>
          Он злится, хочет мести,
          <w:br/>
          Мгновенно себя очортив: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2022-03-22T10:50:59+03:00</dcterms:created>
  <dcterms:modified xsi:type="dcterms:W3CDTF">2022-03-22T10:50:59+03:00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