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Блестящая поэза Сarl Sarap’ile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жить хочу совсем не так, как все,
          <w:br/>
          Живущие, как белка в колесе,
          <w:br/>
          Ведущие свой рабий хоровод,
          <w:br/>
          Боящиеся в бурях хора вод.
          <w:br/>
          Я жить хочу крылато, как орел,
          <w:br/>
          Я жить хочу надменно, как креол,
          <w:br/>
          Разя, грозя помехам и скользя
          <w:br/>
          Меж двух соединившихся нельзя.
          <w:br/>
          Я жить хочу, как умный человек,
          <w:br/>
          Опередивший на столетье век,
          <w:br/>
          Но кое в чем вернувшийся назад,
          <w:br/>
          По крайней мере, лет на пятьдесят.
          <w:br/>
          Я жить хочу, как подобает жить
          <w:br/>
          Тому, кто в мире может ворожить
          <w:br/>
          Сплетеньем новым вечно старых нот, —
          <w:br/>
          Я жить хочу, как жизнь сама живет!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2022-03-22T09:20:26+03:00</dcterms:created>
  <dcterms:modified xsi:type="dcterms:W3CDTF">2022-03-22T09:20:26+03:00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