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Блоха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Блоха, подъемля гордо бровь,
          <w:br/>
           Кровь барскую поносит,
          <w:br/>
           На воеводство просит:
          <w:br/>
           «Достойна я, — кричит, — во мне всё барска кровь»
          <w:br/>
           Ответствовано ей: «На что там барска слава?
          <w:br/>
           Потребен барский ум и барская расправа».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2022-04-26T18:16:33+03:00</dcterms:created>
  <dcterms:modified xsi:type="dcterms:W3CDTF">2022-04-26T18:16:33+03:00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