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все ходили под богом.
          <w:br/>
           У бога под самым боком.
          <w:br/>
           Он жил не в небесной дали,
          <w:br/>
           Его иногда видали
          <w:br/>
           Живого. На Мавзолее.
          <w:br/>
           Он был умнее и злее
          <w:br/>
           Того — иного, другого,
          <w:br/>
           По имени Иегова…
          <w:br/>
           Мы все ходили под богом.
          <w:br/>
           У бога под самым боком.
          <w:br/>
           Однажды я шел Арбатом,
          <w:br/>
           Бог ехал в пяти машинах.
          <w:br/>
           От страха почти горбата
          <w:br/>
           В своих пальтишках мышиных
          <w:br/>
           Рядом дрожала охрана.
          <w:br/>
           Было поздно и рано.
          <w:br/>
           Серело. Брезжило утро.
          <w:br/>
           Он глянул жестоко,- мудро
          <w:br/>
           Своим всевидящим оком,
          <w:br/>
           Всепроницающим взглядом.
          <w:br/>
          <w:br/>
          Мы все ходили под богом.
          <w:br/>
           С богом почти что рядом.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2022-04-24T05:38:49+03:00</dcterms:created>
  <dcterms:modified xsi:type="dcterms:W3CDTF">2022-04-24T05:38:49+03:00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