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 Купидон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Бог Купидон дремал в
          <w:br/>
           тиши лесной,
          <w:br/>
           А нимфа юная у Купидона
          <w:br/>
           Взяла горящий факел смоляной
          <w:br/>
           И опустила в ручеек студеный.
          <w:br/>
           Огонь погас, а в ручейке вода
          <w:br/>
           Нагрелась, забурлила, закипела.
          <w:br/>
           И вот больные сходятся туда
          <w:br/>
           Лечить купаньем немощное тело.
          <w:br/>
           А между тем любви лукавый бог
          <w:br/>
           Добыл огонь из глаз моей подруги
          <w:br/>
           И сердце мне для опыта поджег.
          <w:br/>
           О, как с тех пор томят меня недуги!
          <w:br/>
          <w:br/>
          Но исцелить их может не ручей,
          <w:br/>
           А тот же яд — огонь ее очей.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2022-04-21T19:50:35+03:00</dcterms:created>
  <dcterms:modified xsi:type="dcterms:W3CDTF">2022-04-21T19:50:35+03:00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