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Анакреона)
          <w:br/>
          <w:br/>
          Если бы возможно было
          <w:br/>
          Нам богатством жизнь продлить,
          <w:br/>
          Я бы стал тогда всей силой
          <w:br/>
          Злато и сребро копить;
          <w:br/>
          И по общему закону,
          <w:br/>
          Когда б смерть ко мне пришла,
          <w:br/>
          Не жалея миллиону,
          <w:br/>
          Чтоб еще пожить дала,
          <w:br/>
          Я старался б откупиться;
          <w:br/>
          Но когда сего нельзя,
          <w:br/>
          Так почто ж и суетиться
          <w:br/>
          И тревожить так себя?
          <w:br/>
          К чему злато за замками,
          <w:br/>
          Накопивши, сохранять?
          <w:br/>
          Не приятнее ль с друзьями
          <w:br/>
          В пирах время провождать?
          <w:br/>
          Иль прелестницы прекрасной
          <w:br/>
          Прильнув к розовым устам,
          <w:br/>
          Тая в неге сладострастной,
          <w:br/>
          В счастье равным быть богам?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2022-03-21T14:50:08+03:00</dcterms:created>
  <dcterms:modified xsi:type="dcterms:W3CDTF">2022-03-21T14:50:08+03:00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