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Богатство наше, хрупкое как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Богатство наше, хрупкое как сон,
          <w:br/>
           Которое зовется красотою,
          <w:br/>
           До наших дней с такою полнотою
          <w:br/>
           Ни в ком не воплощалось, убежден.
          <w:br/>
          <w:br/>
          Природа свой нарушила закон —
          <w:br/>
           И оказалась для других скупою,
          <w:br/>
           (Да буду я с моею прямотою
          <w:br/>
           Красавицами прочими прощен!)
          <w:br/>
          <w:br/>
          Подлунная такой красы не знала,
          <w:br/>
           И к ней не сразу пригляделись в мире,
          <w:br/>
           Погрязшем в бесконечной суете.
          <w:br/>
          <w:br/>
          Она недолго на земле сияла
          <w:br/>
           И ныне мне, слепцу, открылась шире,
          <w:br/>
           На радость незакатной красоте.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2022-04-21T13:15:31+03:00</dcterms:created>
  <dcterms:modified xsi:type="dcterms:W3CDTF">2022-04-21T13:15:31+03:00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