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Богатый нищий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От города не отгороженное
          <w:br/>
           Пространство есть. Я вижу, там
          <w:br/>
           Богатый нищий жрет мороженое
          <w:br/>
           За килограммом килограмм.
          <w:br/>
          <w:br/>
          На нем бостон, перчатки кожаные
          <w:br/>
           И замшевые сапоги.
          <w:br/>
           Богатый нищий жрет мороженое…
          <w:br/>
           Пусть жрет, пусть лопнет! Мы — враги!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2022-04-24T01:03:01+03:00</dcterms:created>
  <dcterms:modified xsi:type="dcterms:W3CDTF">2022-04-24T01:03:01+03:00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