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Навес кумирни, жертвенник в жасмине
          <w:br/>
          И девственниц склоненных белый ряд.
          <w:br/>
          Тростинки благовонные чадят
          <w:br/>
          Перед хрустальной статуей богини,
          <w:br/>
          Потупившей свой узкий, козий взгляд.
          <w:br/>
          <w:br/>
          Лес, утро, зной. То зелень изумруда,
          <w:br/>
          То хризолиты светят в хрустале.
          <w:br/>
          На кованом из золота столе
          <w:br/>
          Сидит она спокойная, как Будда,
          <w:br/>
          Пречистая в раю и на земле.
          <w:br/>
          И взгляд ее, загадочный и зыбкий,
          <w:br/>
          Мерцает все бесстрастней и мертвей
          <w:br/>
          Из-под косых приподнятых бровей,
          <w:br/>
          И тонкою недоброю улыбкой
          <w:br/>
          Чуть озарен блестящий лик у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2021-11-10T17:08:27+03:00</dcterms:created>
  <dcterms:modified xsi:type="dcterms:W3CDTF">2021-11-10T17:08:27+03:00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