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Боевая машина десанта — БМД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сын десантника, сын лейтенанта —
          <w:br/>
           Вот почему я в тельняшке хожу.
          <w:br/>
           Про боевую машину десанта
          <w:br/>
           Всё, что хотите, вам расскажу.
          <w:br/>
          <w:br/>
          Есть у машины крылатой пехоты
          <w:br/>
           Пушки, ракеты и пулемёты.
          <w:br/>
           Грозный противник бьёт по броне —
          <w:br/>
           Всё на ученьях как на войне.
          <w:br/>
          <w:br/>
          Наши бойцы на своём вездеходе
          <w:br/>
           Ночью и днём при любой непогоде
          <w:br/>
           Лихо поправят берет голубой,
          <w:br/>
           Спустятся с неба и бросятся в бой.
          <w:br/>
          <w:br/>
          Мчится к победе машина десанта,
          <w:br/>
           Ей не страшна никакая засада.
          <w:br/>
           Правильно в песне поётся:
          <w:br/>
           «Русский десант не сдаётся!»
          <w:br/>
          <w:br/>
          Пусть я пока что хожу в детский сад,
          <w:br/>
           Скоро я буду проситься в десант.
          <w:br/>
           Я хоть сейчас БээМДэ поведу —
          <w:br/>
           Папу и Родину не подведу.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2022-04-22T19:29:57+03:00</dcterms:created>
  <dcterms:modified xsi:type="dcterms:W3CDTF">2022-04-22T19:29:57+03:00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