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Боевое прощанье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Свежий холмик перед низким домом.
          <w:br/>
          Ветви на могиле.
          <w:br/>
          Командира вместе с военкомом
          <w:br/>
          Утром хоронили.
          <w:br/>
          Хоронили их не на кладбище, —
          <w:br/>
          Перед школой деревенской,
          <w:br/>
          На краю деревни Озерище,
          <w:br/>
          В стороне Смоленской.
          <w:br/>
          Самолет, над ними рея,
          <w:br/>
          Замер на минуту.
          <w:br/>
          И вступила в дело батарея
          <w:br/>
          Залпами салюта.
          <w:br/>
          Свет блеснул в холодной мгле осенней,
          <w:br/>
          Призывая к бою.
          <w:br/>
          Двое павших повели в сраженье
          <w:br/>
          Цепи за собою.
          <w:br/>
          И гремели залпы, как раскаты
          <w:br/>
          Яростного грома:
          <w:br/>
          — Вот расплата с вами за комбата!
          <w:br/>
          — Вот за военкома!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2022-03-21T14:15:39+03:00</dcterms:created>
  <dcterms:modified xsi:type="dcterms:W3CDTF">2022-03-21T14:15:39+03:00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