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Больная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больна, но вся прекрасна, как мечта.
          <w:br/>
          Ты святою тишиною повита.
          <w:br/>
          Нет огня в твоих потупленных очах,
          <w:br/>
          Нет лобзаний и улыбок на устах.
          <w:br/>
          Мне не снять с тебя венчальный твой убор,
          <w:br/>
          Не зажечь стыдом мне твой невинный взор.
          <w:br/>
          Нет, мой друг, ты будешь мирно почивать, —
          <w:br/>
          Стану я твой чуткий сон оберегать.
          <w:br/>
          Люди злы, и нас с тобою осмеют.
          <w:br/>
          Мы не пустим их в наш радостный приют.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2022-03-19T08:22:31+03:00</dcterms:created>
  <dcterms:modified xsi:type="dcterms:W3CDTF">2022-03-19T08:22:31+03:00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