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Больная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твоих висках немолчные прибои
          <w:br/>
          И жуткий шум в настраженных ушах.
          <w:br/>
          Незримые вторгаются гобои
          <w:br/>
          В твою мечту о солнечных ночах.
          <w:br/>
          О, солнце ночи! Вечная бездённость!
          <w:br/>
          И полуявь. И сказка наяву.
          <w:br/>
          Опалово-лазорная томленность.
          <w:br/>
          Молочный блеск оголубил листву…
          <w:br/>
          О, существа без крови и без плоти!
          <w:br/>
          О, голоса кого-то, но ничьи…
          <w:br/>
          Наструненные выплески в болоте
          <w:br/>
          И судорожно-страстные ручьи.
          <w:br/>
          Ты влажнеешь. Ты присталишь обои:
          <w:br/>
          Сто паучков возникло в их цветах…
          <w:br/>
          Угрозные в висках твоих прибои,
          <w:br/>
          И страшен алый шум в твоих ушах…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2022-03-22T10:51:17+03:00</dcterms:created>
  <dcterms:modified xsi:type="dcterms:W3CDTF">2022-03-22T10:51:17+03:00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