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Борису Пильняку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Иль я не знаю, что, в потемки тычась,
          <w:br/>
          Вовек не вышла б к свету темнота,
          <w:br/>
          И я - урод, и счастье сотен тысяч
          <w:br/>
          Не ближе мне пустого счастья ста?
          <w:br/>
          <w:br/>
          И разве я не мерюсь пятилеткой,
          <w:br/>
          Не падаю, не подымаюсь с ней?
          <w:br/>
          Но как мне быть с моей грудною клеткой
          <w:br/>
          И с тем, что всякой косности косней?
          <w:br/>
          <w:br/>
          Напрасно в дни великого совета,
          <w:br/>
          Где высшей страсти отданы места,
          <w:br/>
          Оставлена вакансия поэта:
          <w:br/>
          Она опасна, если не пуста.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2021-11-10T16:03:40+03:00</dcterms:created>
  <dcterms:modified xsi:type="dcterms:W3CDTF">2021-11-10T16:03:40+03:00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