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Боровъ и 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Высокой толстой боровъ
          <w:br/>
           Былъ добрая свинья, да лишь имелъ онъ норовъ:
          <w:br/>
           Онъ былъ не малъ;
          <w:br/>
           Отъ етова онъ былъ великой самохвалъ,
          <w:br/>
           И говоритъ медведю:
          <w:br/>
           Коль я къ тебе себя, дружечикъ, присуседю,
          <w:br/>
           Такъ ты тогда не убежишь,
          <w:br/>
           Свиненкомъ нашимъ завизжишь.
          <w:br/>
           Доволенъ, тотъ сказалъ, я силою своею;
          <w:br/>
           Однако я тебе не покажуся съ нею,
          <w:br/>
           И не сражуся со свиньсю.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2022-04-23T19:31:15+03:00</dcterms:created>
  <dcterms:modified xsi:type="dcterms:W3CDTF">2022-04-23T19:31:15+03:00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