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Бороды — цвета кофейной гущи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Бороды — цвета кофейной гущи,
          <w:br/>
          В воздухе — гул голубиных стай.
          <w:br/>
          Черное око, полное грусти,
          <w:br/>
          Пусто, как полдень, кругло, как рай.
          <w:br/>
          <w:br/>
          Все провожает: пеструю юбку,
          <w:br/>
          Воз с кукурузой, парус в порту…
          <w:br/>
          Трубка и роза, роза и трубка —
          <w:br/>
          Попеременно — в маленьком рту.
          <w:br/>
          <w:br/>
          Звякнет — о звонкий кувшин — запястье,
          <w:br/>
          Вздрогнет — на звон кувшина — халат…
          <w:br/>
          Стройные снасти — строки о страсти —
          <w:br/>
          И надо всеми и всем — Аллах.
          <w:br/>
          <w:br/>
          Что ж, что неласков! что ж, что рассеян!
          <w:br/>
          Много их с розой сидит в руке —
          <w:br/>
          Там на пороге дымных кофеен, —
          <w:br/>
          В синих шальварах, в красном платке.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2022-03-17T14:31:53+03:00</dcterms:created>
  <dcterms:modified xsi:type="dcterms:W3CDTF">2022-03-17T14:31:53+03:00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