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Бродячая собака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угнаться и драматургу
          <w:br/>
          За тем, что выдумает жизнь сама.
          <w:br/>
          Бродила собака по Петербургу
          <w:br/>
          И сошла собака с ума.
          <w:br/>
          <w:br/>
          Долго выла в своем подвале,
          <w:br/>
          Ей противно, что пол нечист.
          <w:br/>
          Прежних невинных нету в зале,
          <w:br/>
          Завсегдатаем стал чекист.
          <w:br/>
          <w:br/>
          Ей бы тёплых помоев корыто, —
          <w:br/>
          Чекистских красных она не ест.
          <w:br/>
          И обезумев, стала открыто
          <w:br/>
          Она стремиться из этих мест.
          <w:br/>
          <w:br/>
          Беженства всем известна картина,
          <w:br/>
          Было опасностей без числа.
          <w:br/>
          Впрочем, собака до Берлина
          <w:br/>
          Благополучно добрела.
          <w:br/>
          <w:br/>
          «Здесь останусь, — решила псина, —
          <w:br/>
          Будет вдоволь мягких помой;
          <w:br/>
          Народ знакомый, родные лица,
          <w:br/>
          Вот Есенин, а вот Толстой».
          <w:br/>
          <w:br/>
          Увы, и родные не те уж ныне!
          <w:br/>
          Нет невинных, грязен подвал.
          <w:br/>
          И тот же дьявол-чекист в Берлине
          <w:br/>
          Правит тот же красный бал.
          <w:br/>
          <w:br/>
          Пришлось собаке в Берлине круто.
          <w:br/>
          Бредет, качаясь, на худых ногах —
          <w:br/>
          Куда? Не найдет ли она приюта
          <w:br/>
          У нас, на сенских берегах?
          <w:br/>
          <w:br/>
          Что ж? Здесь каждый — бродяга-собака,
          <w:br/>
          И поглупел — скажу не в укор.
          <w:br/>
          Конечно, позорна собака, однако
          <w:br/>
          Это еще невинный позор.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2022-03-18T22:03:38+03:00</dcterms:created>
  <dcterms:modified xsi:type="dcterms:W3CDTF">2022-03-18T22:03:38+03:00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