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Бронзовые полководцы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Борису Садовскому</em>
          <w:br/>
          <w:br/>
          Перед собором, чьи колонны
          <w:br/>
           Образовали полукруг,
          <w:br/>
           Стоят — Кутузов непреклонный,
          <w:br/>
           Барклай де Толли — чести друг.
          <w:br/>
          <w:br/>
          Черты задумчиво бесстрастны
          <w:br/>
           Героя с поднятой рукой.
          <w:br/>
           Другого взгляд недвижен ясный
          <w:br/>
           И на губах его — покой.
          <w:br/>
          <w:br/>
          Кругом летят автомобили,
          <w:br/>
           Сирена слышится с Невы…
          <w:br/>
           Они прошедшее забыли,
          <w:br/>
           Для настоящего мертвы?
          <w:br/>
          <w:br/>
          Нет! В дни, когда встает вторая
          <w:br/>
           Отечественная война,
          <w:br/>
           Гробницы тишина сырая
          <w:br/>
           Героям прошлого — тесна.
          <w:br/>
          <w:br/>
          Я знаю — то покой наружный,
          <w:br/>
           Хранимый медью до конца,
          <w:br/>
           Но бьются жарко, бьются дружно
          <w:br/>
           Давно истлевшие сердца.
          <w:br/>
          <w:br/>
          Они трепещут, как живые,
          <w:br/>
           Восторгу нашему в ответ
          <w:br/>
           С тех пор, как в сени гробовые
          <w:br/>
           Донесся первый гул побед!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2022-05-01T04:55:50+03:00</dcterms:created>
  <dcterms:modified xsi:type="dcterms:W3CDTF">2022-05-01T04:55:50+03:00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