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"Будем горевать в стол..."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Будем горевать
          <w:br/>
                      в стол.
          <w:br/>
          Душу открывать
          <w:br/>
                      в стол.
          <w:br/>
          Будем рисовать
          <w:br/>
                      в стол.
          <w:br/>
          Даже танцевать —
          <w:br/>
                      в стол.
          <w:br/>
          Будем голосить
          <w:br/>
                      в стол.
          <w:br/>
          Злиться и грозить —
          <w:br/>
                      в стол!
          <w:br/>
          Будем сочинять
          <w:br/>
                      в стол...
          <w:br/>
          И слышать из стола
          <w:br/>
                      стон.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2021-11-10T15:02:29+03:00</dcterms:created>
  <dcterms:modified xsi:type="dcterms:W3CDTF">2021-11-10T15:02:29+03:00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