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"Буду черные грядки холить..."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Буду черные грядки холить,
          <w:br/>
          Ключевой водой поливать;
          <w:br/>
          Полевые цветы на воле,
          <w:br/>
          Их не надо трогать и рвать.
          <w:br/>
          <w:br/>
          Пусть их больше, чем звезд зажженных
          <w:br/>
          В сентябрьских небесах,—
          <w:br/>
          Для детей, для бродяг, для влюбленных
          <w:br/>
          Вырастают цветы на полях.
          <w:br/>
          <w:br/>
          А мои — для святой Софии
          <w:br/>
          В тот единственный светлый день,
          <w:br/>
          Когда возгласы литургии
          <w:br/>
          Возлетят под дивную сень.
          <w:br/>
          <w:br/>
          И, как волны приносят на сушу
          <w:br/>
          То, что сами на смерть обрекли,
          <w:br/>
          Принесу покаянную душу
          <w:br/>
          И цветы из Русской земли.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2021-11-10T14:13:39+03:00</dcterms:created>
  <dcterms:modified xsi:type="dcterms:W3CDTF">2021-11-10T14:13:39+03:00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