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Будут гурии, мед и вино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Говорят: «Будут гурии, мед и вино —
          <w:br/>
           Все услады в раю нам вкусить суждено».
          <w:br/>
           Потому я повсюду с любимой и с чашей, —
          <w:br/>
           Ведь в итоге к тому же придем все равно.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2022-04-22T23:34:55+03:00</dcterms:created>
  <dcterms:modified xsi:type="dcterms:W3CDTF">2022-04-22T23:34:55+03:00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