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Будущее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 накатится комом,
          <w:br/>
           навеет на душу грусть,
          <w:br/>
           и станет мир незнакомым,
          <w:br/>
           печальны песни — и пусть!
          <w:br/>
          <w:br/>
          Мой лоб, утомлен и жалок,
          <w:br/>
           уронит легкую прядь.
          <w:br/>
           О дух июньских фиалок,
          <w:br/>
           как больно ими дышать!
          <w:br/>
          <w:br/>
          У матери под гребенкой
          <w:br/>
           белей завьется зола,
          <w:br/>
           и я не дождусь ребенка,
          <w:br/>
           которого так ждала.
          <w:br/>
          <w:br/>
          Подарим старым могилам
          <w:br/>
           грядущее, день за днем,
          <w:br/>
           застынем над прахом милым
          <w:br/>
           безумье да я — вдвоем.
          <w:br/>
          <w:br/>
          Окликнутый без ответа,
          <w:br/>
           размыты твои черты!
          <w:br/>
           В распахнутом царстве света
          <w:br/>
           совсем растворишься ты.
          <w:br/>
          <w:br/>
          <em>Перевод Н.Ванханен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2022-04-22T00:30:10+03:00</dcterms:created>
  <dcterms:modified xsi:type="dcterms:W3CDTF">2022-04-22T00:30:10+03:00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