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"Будь подобен полной чаше..."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подобен полной чаше,
          <w:br/>
          Молодых счастливый дом -
          <w:br/>
          Непонятно счастье ваше,
          <w:br/>
          Но молчите ж обо всем.
          <w:br/>
          <w:br/>
          Что за диво, что за каша
          <w:br/>
          Для рассудка моего -
          <w:br/>
          Чорт возьми! но, воля ваша,
          <w:br/>
          Не скажу я ничего.
          <w:br/>
          <w:br/>
          То-то праздник мне да Маше,
          <w:br/>
          Другу сердца моего;
          <w:br/>
          Никогда про счастье наше
          <w:br/>
          Мы не скажем ничего.
          <w:br/>
          <w:br/>
          Стойте - тотчас угадаю
          <w:br/>
          Горе сердца твоего.
          <w:br/>
          Понимаю, понимаю!-
          <w:br/>
          Не болтай же ничего.
          <w:br/>
          <w:br/>
          Строгий суд и слово ваше
          <w:br/>
          Ценим более всего.
          <w:br/>
          Вы ль одни про счастье наше
          <w:br/>
          Не сказали ничего!
          <w:br/>
              ___________
          <w:br/>
          <w:br/>
          Он мне ровесник, он так мил,
          <w:br/>
          Всегда видала в нем я брата,
          <w:br/>
          Он, как сестру, меня любил.
          <w:br/>
          Скажите, чем я виновата.
          <w:br/>
          <w:br/>
          Нет, Маша, ты не виновата.
          <w:br/>
              ___________
          <w:br/>
          <w:br/>
          И этой свадьбе не бывать.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2021-11-10T10:17:19+03:00</dcterms:created>
  <dcterms:modified xsi:type="dcterms:W3CDTF">2021-11-10T10:17:19+03:00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