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буду долго
          <w:br/>
          Гнать велосипед.
          <w:br/>
          В глухих лугах его остановлю.
          <w:br/>
          Нарву цветов.
          <w:br/>
          И подарю букет
          <w:br/>
          Той девушке, которую люблю.
          <w:br/>
          Я ей скажу:
          <w:br/>
          – С другим наедине
          <w:br/>
          О наших встречах позабыла ты,
          <w:br/>
          И потому на память обо мне
          <w:br/>
          Возьми вот эти
          <w:br/>
          Скромные цветы!..
          <w:br/>
          Она возьмёт.
          <w:br/>
          Но снова в поздний час,
          <w:br/>
          Когда туман сгущается и грусть,
          <w:br/>
          Она пройдет,
          <w:br/>
          Не поднимая глаз,
          <w:br/>
          Не улыбнувшись даже…
          <w:br/>
          Ну и пусть.
          <w:br/>
          Я буду долго
          <w:br/>
          Гнать велосипед,
          <w:br/>
          В глухих лугах ею остановлю.
          <w:br/>
          Я лишь хочу,
          <w:br/>
          Чтобы взяла букет
          <w:br/>
          Та девушка, которую люблю…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2022-03-21T04:19:26+03:00</dcterms:created>
  <dcterms:modified xsi:type="dcterms:W3CDTF">2022-03-21T04:19:26+03:00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