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Буря! Ты армады гонишь
          <w:br/>
           По разгневанным водам,
          <w:br/>
           Тучи вьешь и мачты клонишь,
          <w:br/>
           Прах подъемлешь к небесам.
          <w:br/>
           Реки вспять ты обращаешь,
          <w:br/>
           На скалы бросаешь понт,
          <w:br/>
           У старушки вырываешь
          <w:br/>
           Ветхий, вывернутый зонт.
          <w:br/>
           Вековые рощи косишь,
          <w:br/>
           Градом бьешь посев полей, –
          <w:br/>
           Только мудрым не приносишь
          <w:br/>
           Ни веселий, ни скорбей.
          <w:br/>
           Мудрый подойдет к окошку,
          <w:br/>
           Поглядит, как бьет гроза, –
          <w:br/>
           И смыкает понемножку
          <w:br/>
           Пресыщенные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2022-04-23T20:14:32+03:00</dcterms:created>
  <dcterms:modified xsi:type="dcterms:W3CDTF">2022-04-23T20:14:32+03:00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