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"Был вечер поздний и багровый"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вечер поздний и багровый,
          <w:br/>
          Звезда-предвестница взошла.
          <w:br/>
          Над бездной плакал голос новый —
          <w:br/>
          Младенца Дева родила.
          <w:br/>
          <w:br/>
          На голос тонкий и протяжный,
          <w:br/>
          Как долгий визг веретена,
          <w:br/>
          Пошли в смятеньи старец важный,
          <w:br/>
          И царь, и отрок, и жена.
          <w:br/>
          <w:br/>
          И было знаменье и чудо:
          <w:br/>
          В невозмутимой тишине
          <w:br/>
          Среди толпы возник Иуда
          <w:br/>
          В холодной маске, на коне.
          <w:br/>
          <w:br/>
          Владыки, полные заботы,
          <w:br/>
          Послали весть во все концы,
          <w:br/>
          И на губах Искариота
          <w:br/>
          Улыбку видели гонцы.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2021-11-11T13:26:09+03:00</dcterms:created>
  <dcterms:modified xsi:type="dcterms:W3CDTF">2021-11-11T13:26:09+03:00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