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тихий день обычной осени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тихий день обычной осени.
          <w:br/>
           Я мог писать иль не писать:
          <w:br/>
           Никто уж в сердце не запросится,
          <w:br/>
           И тише тишь, и глаже гладь.
          <w:br/>
           Деревья голые и черные —
          <w:br/>
           На то глаза, на то окно, —
          <w:br/>
           Как не моих догадок формулы,
          <w:br/>
           А все разгадано давно.
          <w:br/>
           И вдруг, порывом ветра вспугнуты,
          <w:br/>
           Взлетели мертвые листы,
          <w:br/>
           Давно истоптаны, поруганы,
          <w:br/>
           И все же, как любовь, чисты,
          <w:br/>
           Большие, желтые и рыжие
          <w:br/>
           И даже с зеленью смешной,
          <w:br/>
           Они не дожили, но выжили
          <w:br/>
           И мечутся передо мной.
          <w:br/>
           Но можно ль быть такими чистыми?
          <w:br/>
           А что ни слово — невпопад.
          <w:br/>
           Они живут, но не написаны,
          <w:br/>
           Они взлетели, но молчат.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2022-04-22T01:29:43+03:00</dcterms:created>
  <dcterms:modified xsi:type="dcterms:W3CDTF">2022-04-22T01:29:43+03:00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