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я рад, когда гребень вытачивал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я рад, когда гребень вытачивал,
          <w:br/>
           Был я рад, когда ложку долбил
          <w:br/>
           И когда по котлу поколачивал,
          <w:br/>
           А потом свою Кэтти любил.
          <w:br/>
          <w:br/>
          И, бывало, под стук молоточка
          <w:br/>
           Целый день я свищу и пою.
          <w:br/>
           А едва только спустится ночка,
          <w:br/>
           Обнимаю подругу мою.
          <w:br/>
          <w:br/>
          Бес велел мне на Бэсси жениться,
          <w:br/>
           Погубившей веселье мое…
          <w:br/>
           Пусть всегда будет счастлива птица,
          <w:br/>
           Что щебечет над прахом ее!
          <w:br/>
          <w:br/>
          Ты вернись ко мне, милая Кэтти.
          <w:br/>
           Буду волен и весел я вновь.
          <w:br/>
           Что милей человеку на свете,
          <w:br/>
           Чем свобода, покой и любовь?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2022-04-21T13:28:00+03:00</dcterms:created>
  <dcterms:modified xsi:type="dcterms:W3CDTF">2022-04-21T13:28:00+03:00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