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"Был я столько раз так больно ранен..."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я столько раз так больно ранен,
          <w:br/>
          добираясь до дому ползком,
          <w:br/>
          но не только злобой протаранен —
          <w:br/>
          можно ранить даже лепестком.
          <w:br/>
          <w:br/>
          Ранил я и сам — совсем невольно
          <w:br/>
          нежностью небрежной на ходу,
          <w:br/>
          а кому-то после было больно,
          <w:br/>
          словно босиком ходить по льду.
          <w:br/>
          <w:br/>
          Почему иду я по руинам
          <w:br/>
          самых моих близких, дорогих,
          <w:br/>
          я, так больно и легко ранимый
          <w:br/>
          и так просто ранящий других?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2021-11-10T10:34:02+03:00</dcterms:created>
  <dcterms:modified xsi:type="dcterms:W3CDTF">2021-11-10T10:34:02+03:00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