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Было утром тихо в доме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Было утром тихо в доме,
          <w:br/>
          Я писала на ладони
          <w:br/>
          Имя мамино.
          <w:br/>
          <w:br/>
          Не в тетрадке, на листке,
          <w:br/>
          Не на стенке каменной,
          <w:br/>
          Я писала на руке Имя мамино.
          <w:br/>
          <w:br/>
          Было утром тихо в доме,
          <w:br/>
          Стало шумно среди дня.
          <w:br/>
          — Что ты спрятала в ладони
          <w:br/>
           — Стали спрашивать меня.
          <w:br/>
          <w:br/>
          Я ладонь разжала:
          <w:br/>
          Счастье я держала.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2021-11-10T15:32:00+03:00</dcterms:created>
  <dcterms:modified xsi:type="dcterms:W3CDTF">2021-11-10T15:32:00+03:00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