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длится, терпкий сон былого:
          <w:br/>
          Я вижу каждую деталь,
          <w:br/>
          Незначущее слышу слово,
          <w:br/>
          К сну чуток, как к руке — рояль.
          <w:br/>
          Мила малейшая мне мелочь,
          <w:br/>
          Как ни была б она мала.
          <w:br/>
          Не Дельвигу ли Филомела,
          <w:br/>
          Чуть ощутимая, мила?
          <w:br/>
          Люба не Пушкину ли няня?
          <w:br/>
          И не Мюссэ ль — перо Жорж Занд?
          <w:br/>
          Не маргаритка ли — поляне?
          <w:br/>
          И не горошку ль — столб веранд?
          <w:br/>
          Всё незначительное нужно,
          <w:br/>
          Чтобы значительному быть.
          <w:br/>
          Былое так головокружно!
          <w:br/>
          Былого не могу забыть!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2022-03-21T15:05:29+03:00</dcterms:created>
  <dcterms:modified xsi:type="dcterms:W3CDTF">2022-03-21T15:05:29+03:00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