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может, мы с тобой грубы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мы с тобой грубы.
          <w:br/>
           Быть может, это детский пыл…
          <w:br/>
           Я понимал — нельзя забыть,
          <w:br/>
           И, видишь, все-таки забыл.
          <w:br/>
           Но слов презрительных чуть-чуть,
          <w:br/>
           Но зло закушенной губы,
          <w:br/>
           Как ни твердил себе — «забудь!»,
          <w:br/>
           Как видишь, я не смог забыть.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2022-04-21T12:14:57+03:00</dcterms:created>
  <dcterms:modified xsi:type="dcterms:W3CDTF">2022-04-21T12:14:57+03:00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